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judul"/>
      </w:pPr>
      <w:r>
        <w:rPr>
          <w:rFonts w:ascii="Times New Roman" w:hAnsi="Times New Roman" w:eastAsia="Times New Roman" w:cs="Times New Roman"/>
          <w:sz w:val="24"/>
          <w:szCs w:val="24"/>
          <w:b/>
        </w:rPr>
        <w:t xml:space="preserve">Rekayasa Aplikasi Database Produk Inovasi dan HKI untuk Meningkatkan Kinerja Sentra HKI LPPM UNY</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Oleh: Muhammad Izzuddin Mahali , Mujiyono , Jarwopuspito , dan Mashoedah </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ABSTRAK</w:t>
      </w:r>
    </w:p>
    <w:p>
      <w:pPr>
        <w:pStyle w:val="endJudul"/>
      </w:pPr>
      <w:r>
        <w:rPr>
          <w:rFonts w:ascii="Times New Roman" w:hAnsi="Times New Roman" w:eastAsia="Times New Roman" w:cs="Times New Roman"/>
          <w:sz w:val="24"/>
          <w:szCs w:val="24"/>
          <w:b/>
        </w:rPr>
        <w:t xml:space="preserve"/>
      </w:r>
    </w:p>
    <w:p>
      <w:r>
        <w:rPr>
          <w:rFonts w:ascii="Times New Roman" w:hAnsi="Times New Roman" w:eastAsia="Times New Roman" w:cs="Times New Roman"/>
          <w:sz w:val="24"/>
          <w:szCs w:val="24"/>
        </w:rPr>
        <w:t xml:space="preserve">          Penguatan inovasi dan riset, perlindungan Hak Kekayaan Intelektual (HKI) merupakan bagian fungsi kemenristek dikti yang diatur dalam Perpres No 13 tahun 2015, pasal 3. Sehingga permasalahan HKI di Indonesia menjadi tanggungjawab kementrian ini. Rendahnya angka permohonan HKI domestik diyakini memiliki keterkaitan antara lain dengan terbatasnya fasilitas infrastruktur yang berkaitan Sentra HKI di Indonesia.</w:t>
      </w:r>
      <w:b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Metode yang digunakan pada pelaksanaan penelitian (1) Rekayasa aplikasi sistem database HKI dan Inovasi UNY (2) Workshop sosialisasi HKI untuk dosen dan mahasiswa (3) Workshop penyusunan draft paten dan (4) Pelatihan SDM untuk peningkatan kinerja sentra HKI. Pada langkah Rekayasa aplikasi sistem database HKI dan Inovasi di UNY meliputi (1) Feasibility survey untuk mengumpulkan informasi tentang HKI dan Inovasi di UNY yang potensial untuk dikomersialisasikan (2) Need assesment untuk menyusun naskah akademik tentang database HKI dan inovasi di UNY (3) Penyusunan draft aplikasi HKI dan Inovasi (4) FGD aplikasi HKI dan Inovasi (5) Validasi Aplikasi HKI dan Inovasi (6)Uji coba terbatas aplikasi HKI dan Inovasi (7) FGD hasil uji coba aplikasi HKI dan inovasi dan yang terakhir adalah pengujian (8) Pengujian Aplikasi HKI dan inovasi</w:t>
      </w:r>
      <w:b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Hasil produk pada Rekayasa aplikasi sistem database HKIdan Inovasi UNY menghasilkan sistem integrasi antara website dan aplikasi android yang memiliki fasilitas untuk unggah data pada seluruh sistem. Pada sisi admin website terdapat management admin yang digunakan untuk mengelola keseluruhan data yang terkait dengan pengusulan HKI.</w:t>
      </w:r>
      <w:br/>
      <w:r>
        <w:rPr>
          <w:rFonts w:ascii="Times New Roman" w:hAnsi="Times New Roman" w:eastAsia="Times New Roman" w:cs="Times New Roman"/>
          <w:sz w:val="24"/>
          <w:szCs w:val="24"/>
        </w:rPr>
        <w:t xml:space="preserve">
</w:t>
      </w:r>
    </w:p>
    <w:p/>
    <w:p>
      <w:r>
        <w:rPr>
          <w:rFonts w:ascii="Times New Roman" w:hAnsi="Times New Roman" w:eastAsia="Times New Roman" w:cs="Times New Roman"/>
          <w:sz w:val="24"/>
          <w:szCs w:val="24"/>
          <w:i/>
          <w:iCs/>
        </w:rPr>
        <w:t xml:space="preserve">Kata kunci: </w:t>
      </w:r>
      <w:r>
        <w:rPr>
          <w:rFonts w:ascii="Times New Roman" w:hAnsi="Times New Roman" w:eastAsia="Times New Roman" w:cs="Times New Roman"/>
          <w:sz w:val="24"/>
          <w:szCs w:val="24"/>
        </w:rPr>
        <w:t xml:space="preserve">rekayasa, aplikasi , hki, database</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judul">
    <w:name w:val="judul"/>
    <w:basedOn w:val="Normal"/>
    <w:pPr>
      <w:jc w:val="center"/>
      <w:spacing w:after="0"/>
    </w:pPr>
  </w:style>
  <w:style w:type="paragraph" w:customStyle="1" w:styleId="endJudul">
    <w:name w:val="endJudul"/>
    <w:basedOn w:val="Normal"/>
    <w:pPr>
      <w:jc w:val="center"/>
      <w:spacing w:after="240"/>
    </w:pPr>
  </w:style>
  <w:style w:type="paragraph" w:customStyle="1" w:styleId="penulis">
    <w:name w:val="penulis"/>
    <w:basedOn w:val="Normal"/>
    <w:pPr>
      <w:jc w:val="cente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2017-10-27T11:43:52+07:00</dcterms:created>
  <dcterms:modified xsi:type="dcterms:W3CDTF">2017-10-27T11:43:52+07:00</dcterms:modified>
</cp:coreProperties>
</file>

<file path=docProps/custom.xml><?xml version="1.0" encoding="utf-8"?>
<Properties xmlns="http://schemas.openxmlformats.org/officeDocument/2006/custom-properties" xmlns:vt="http://schemas.openxmlformats.org/officeDocument/2006/docPropsVTypes"/>
</file>